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D0" w:rsidRPr="00A608D0" w:rsidRDefault="00A608D0" w:rsidP="00A608D0">
      <w:pPr>
        <w:tabs>
          <w:tab w:val="right" w:pos="360"/>
        </w:tabs>
        <w:bidi/>
        <w:spacing w:after="0" w:line="240" w:lineRule="auto"/>
        <w:contextualSpacing/>
        <w:jc w:val="center"/>
        <w:rPr>
          <w:rFonts w:ascii="Times New Roman" w:eastAsia="Calibri" w:hAnsi="Times New Roman" w:cs="B Lotus"/>
          <w:b/>
          <w:bCs/>
          <w:sz w:val="28"/>
          <w:szCs w:val="28"/>
          <w:lang w:bidi="fa-IR"/>
        </w:rPr>
      </w:pPr>
      <w:r>
        <w:rPr>
          <w:rFonts w:ascii="Calibri" w:eastAsia="Calibri" w:hAnsi="Calibri" w:cs="B Lotus"/>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3815080</wp:posOffset>
                </wp:positionH>
                <wp:positionV relativeFrom="paragraph">
                  <wp:posOffset>-247650</wp:posOffset>
                </wp:positionV>
                <wp:extent cx="1968500" cy="16205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62052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A608D0" w:rsidRDefault="00A608D0" w:rsidP="00A608D0">
                            <w:pPr>
                              <w:ind w:firstLine="1099"/>
                            </w:pPr>
                            <w:r>
                              <w:rPr>
                                <w:noProof/>
                              </w:rPr>
                              <w:drawing>
                                <wp:inline distT="0" distB="0" distL="0" distR="0">
                                  <wp:extent cx="477520" cy="805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l="18715" t="13698" r="72621" b="75662"/>
                                          <a:stretch>
                                            <a:fillRect/>
                                          </a:stretch>
                                        </pic:blipFill>
                                        <pic:spPr bwMode="auto">
                                          <a:xfrm>
                                            <a:off x="0" y="0"/>
                                            <a:ext cx="477520" cy="805180"/>
                                          </a:xfrm>
                                          <a:prstGeom prst="rect">
                                            <a:avLst/>
                                          </a:prstGeom>
                                          <a:noFill/>
                                          <a:ln>
                                            <a:noFill/>
                                          </a:ln>
                                        </pic:spPr>
                                      </pic:pic>
                                    </a:graphicData>
                                  </a:graphic>
                                </wp:inline>
                              </w:drawing>
                            </w:r>
                          </w:p>
                          <w:p w:rsidR="00A608D0" w:rsidRDefault="00A608D0" w:rsidP="00A608D0">
                            <w:pPr>
                              <w:spacing w:after="0"/>
                              <w:ind w:firstLine="11"/>
                              <w:jc w:val="center"/>
                              <w:rPr>
                                <w:rFonts w:cs="B Yagut"/>
                                <w:sz w:val="18"/>
                                <w:szCs w:val="18"/>
                                <w:rtl/>
                              </w:rPr>
                            </w:pPr>
                            <w:r>
                              <w:rPr>
                                <w:rFonts w:cs="B Yagut" w:hint="cs"/>
                                <w:sz w:val="18"/>
                                <w:szCs w:val="18"/>
                                <w:rtl/>
                              </w:rPr>
                              <w:t>دانشگاه آزاد اسلامی واحد اهر</w:t>
                            </w:r>
                          </w:p>
                          <w:p w:rsidR="00A608D0" w:rsidRDefault="00A608D0" w:rsidP="00A608D0">
                            <w:pPr>
                              <w:spacing w:after="0"/>
                              <w:jc w:val="center"/>
                              <w:rPr>
                                <w:rFonts w:cs="B Yagut"/>
                                <w:rtl/>
                              </w:rPr>
                            </w:pPr>
                            <w:r>
                              <w:rPr>
                                <w:rFonts w:cs="B Yagut" w:hint="cs"/>
                                <w:sz w:val="18"/>
                                <w:szCs w:val="18"/>
                                <w:rtl/>
                              </w:rPr>
                              <w:t>فصلنامه‌ی علمی- پژوهشی فضای جغرافیایی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00.4pt;margin-top:-19.5pt;width:155pt;height:1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B6hAIAABI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" stroked="f" strokeweight=".25pt">
                <v:textbox>
                  <w:txbxContent>
                    <w:p w:rsidR="00A608D0" w:rsidRDefault="00A608D0" w:rsidP="00A608D0">
                      <w:pPr>
                        <w:ind w:firstLine="1099"/>
                      </w:pPr>
                      <w:r>
                        <w:rPr>
                          <w:noProof/>
                        </w:rPr>
                        <w:drawing>
                          <wp:inline distT="0" distB="0" distL="0" distR="0">
                            <wp:extent cx="477520" cy="805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l="18715" t="13698" r="72621" b="75662"/>
                                    <a:stretch>
                                      <a:fillRect/>
                                    </a:stretch>
                                  </pic:blipFill>
                                  <pic:spPr bwMode="auto">
                                    <a:xfrm>
                                      <a:off x="0" y="0"/>
                                      <a:ext cx="477520" cy="805180"/>
                                    </a:xfrm>
                                    <a:prstGeom prst="rect">
                                      <a:avLst/>
                                    </a:prstGeom>
                                    <a:noFill/>
                                    <a:ln>
                                      <a:noFill/>
                                    </a:ln>
                                  </pic:spPr>
                                </pic:pic>
                              </a:graphicData>
                            </a:graphic>
                          </wp:inline>
                        </w:drawing>
                      </w:r>
                    </w:p>
                    <w:p w:rsidR="00A608D0" w:rsidRDefault="00A608D0" w:rsidP="00A608D0">
                      <w:pPr>
                        <w:spacing w:after="0"/>
                        <w:ind w:firstLine="11"/>
                        <w:jc w:val="center"/>
                        <w:rPr>
                          <w:rFonts w:cs="B Yagut"/>
                          <w:sz w:val="18"/>
                          <w:szCs w:val="18"/>
                          <w:rtl/>
                        </w:rPr>
                      </w:pPr>
                      <w:r>
                        <w:rPr>
                          <w:rFonts w:cs="B Yagut" w:hint="cs"/>
                          <w:sz w:val="18"/>
                          <w:szCs w:val="18"/>
                          <w:rtl/>
                        </w:rPr>
                        <w:t>دانشگاه آزاد اسلامی واحد اهر</w:t>
                      </w:r>
                    </w:p>
                    <w:p w:rsidR="00A608D0" w:rsidRDefault="00A608D0" w:rsidP="00A608D0">
                      <w:pPr>
                        <w:spacing w:after="0"/>
                        <w:jc w:val="center"/>
                        <w:rPr>
                          <w:rFonts w:cs="B Yagut"/>
                          <w:rtl/>
                        </w:rPr>
                      </w:pPr>
                      <w:r>
                        <w:rPr>
                          <w:rFonts w:cs="B Yagut" w:hint="cs"/>
                          <w:sz w:val="18"/>
                          <w:szCs w:val="18"/>
                          <w:rtl/>
                        </w:rPr>
                        <w:t>فصلنامه‌ی علمی- پژوهشی فضای جغرافیایی</w:t>
                      </w:r>
                    </w:p>
                  </w:txbxContent>
                </v:textbox>
              </v:shape>
            </w:pict>
          </mc:Fallback>
        </mc:AlternateContent>
      </w:r>
      <w:r w:rsidRPr="00A608D0">
        <w:rPr>
          <w:rFonts w:ascii="Times New Roman" w:eastAsia="Calibri" w:hAnsi="Times New Roman" w:cs="B Lotus"/>
          <w:b/>
          <w:bCs/>
          <w:sz w:val="28"/>
          <w:szCs w:val="28"/>
          <w:lang w:bidi="fa-IR"/>
        </w:rPr>
        <w:t/>
      </w:r>
    </w:p>
    <w:p w:rsidR="00A608D0" w:rsidRPr="00A608D0" w:rsidRDefault="00A608D0" w:rsidP="00A608D0">
      <w:pPr>
        <w:tabs>
          <w:tab w:val="right" w:pos="360"/>
        </w:tabs>
        <w:bidi/>
        <w:spacing w:after="0" w:line="240" w:lineRule="auto"/>
        <w:contextualSpacing/>
        <w:jc w:val="center"/>
        <w:rPr>
          <w:rFonts w:ascii="Times New Roman" w:eastAsia="Calibri" w:hAnsi="Times New Roman" w:cs="B Lotus"/>
          <w:b/>
          <w:bCs/>
          <w:sz w:val="28"/>
          <w:szCs w:val="28"/>
          <w:lang w:bidi="fa-IR"/>
        </w:rPr>
      </w:pPr>
    </w:p>
    <w:p w:rsidR="00A608D0" w:rsidRPr="00A608D0" w:rsidRDefault="00A608D0" w:rsidP="00A608D0">
      <w:pPr>
        <w:tabs>
          <w:tab w:val="right" w:pos="360"/>
        </w:tabs>
        <w:bidi/>
        <w:spacing w:after="0" w:line="240" w:lineRule="auto"/>
        <w:contextualSpacing/>
        <w:jc w:val="center"/>
        <w:rPr>
          <w:rFonts w:ascii="Times New Roman" w:eastAsia="Calibri" w:hAnsi="Times New Roman" w:cs="B Lotus"/>
          <w:b/>
          <w:bCs/>
          <w:sz w:val="28"/>
          <w:szCs w:val="28"/>
          <w:lang w:bidi="fa-IR"/>
        </w:rPr>
      </w:pPr>
    </w:p>
    <w:p w:rsidR="00A608D0" w:rsidRPr="00A608D0" w:rsidRDefault="00A608D0" w:rsidP="00A608D0">
      <w:pPr>
        <w:tabs>
          <w:tab w:val="right" w:pos="360"/>
        </w:tabs>
        <w:bidi/>
        <w:spacing w:after="0" w:line="240" w:lineRule="auto"/>
        <w:contextualSpacing/>
        <w:jc w:val="center"/>
        <w:rPr>
          <w:rFonts w:ascii="Times New Roman" w:eastAsia="Calibri" w:hAnsi="Times New Roman" w:cs="B Lotus"/>
          <w:b/>
          <w:bCs/>
          <w:sz w:val="28"/>
          <w:szCs w:val="28"/>
          <w:rtl/>
          <w:lang w:bidi="fa-IR"/>
        </w:rPr>
      </w:pPr>
      <w:r>
        <w:rPr>
          <w:rFonts w:ascii="Calibri" w:eastAsia="Calibri" w:hAnsi="Calibri" w:cs="B Lotus"/>
          <w:noProof/>
          <w:sz w:val="28"/>
          <w:szCs w:val="28"/>
        </w:rPr>
        <mc:AlternateContent>
          <mc:Choice Requires="wps">
            <w:drawing>
              <wp:anchor distT="0" distB="0" distL="114300" distR="114300" simplePos="0" relativeHeight="251660288" behindDoc="0" locked="0" layoutInCell="1" allowOverlap="1">
                <wp:simplePos x="0" y="0"/>
                <wp:positionH relativeFrom="column">
                  <wp:posOffset>617220</wp:posOffset>
                </wp:positionH>
                <wp:positionV relativeFrom="paragraph">
                  <wp:posOffset>212090</wp:posOffset>
                </wp:positionV>
                <wp:extent cx="1524000" cy="55816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5816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A608D0" w:rsidRDefault="00A608D0" w:rsidP="00A608D0">
                            <w:pPr>
                              <w:pStyle w:val="Header"/>
                              <w:tabs>
                                <w:tab w:val="left" w:pos="5702"/>
                              </w:tabs>
                              <w:jc w:val="center"/>
                              <w:rPr>
                                <w:rFonts w:cs="B Yagut"/>
                                <w:b/>
                                <w:bCs/>
                                <w:sz w:val="18"/>
                                <w:szCs w:val="18"/>
                              </w:rPr>
                            </w:pPr>
                            <w:r>
                              <w:rPr>
                                <w:rFonts w:cs="B Yagut" w:hint="cs"/>
                                <w:b/>
                                <w:bCs/>
                                <w:sz w:val="18"/>
                                <w:szCs w:val="18"/>
                                <w:rtl/>
                              </w:rPr>
                              <w:t xml:space="preserve">سال </w:t>
                            </w:r>
                            <w:r>
                              <w:rPr>
                                <w:rFonts w:cs="B Yagut" w:hint="cs"/>
                                <w:b/>
                                <w:bCs/>
                                <w:sz w:val="18"/>
                                <w:szCs w:val="18"/>
                                <w:rtl/>
                              </w:rPr>
                              <w:t>چهاردهم، شماره‌ی46</w:t>
                            </w:r>
                          </w:p>
                          <w:p w:rsidR="00A608D0" w:rsidRDefault="00A608D0" w:rsidP="00A608D0">
                            <w:pPr>
                              <w:spacing w:after="0"/>
                              <w:jc w:val="center"/>
                              <w:rPr>
                                <w:rFonts w:cs="B Yagut"/>
                                <w:rtl/>
                              </w:rPr>
                            </w:pPr>
                            <w:r>
                              <w:rPr>
                                <w:rFonts w:cs="B Yagut" w:hint="cs"/>
                                <w:b/>
                                <w:bCs/>
                                <w:sz w:val="18"/>
                                <w:szCs w:val="18"/>
                                <w:rtl/>
                              </w:rPr>
                              <w:t>تابستان 1393، صفحات 171-151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48.6pt;margin-top:16.7pt;width:120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" stroked="f" strokeweight=".25pt">
                <v:textbox>
                  <w:txbxContent>
                    <w:p w:rsidR="00A608D0" w:rsidRDefault="00A608D0" w:rsidP="00A608D0">
                      <w:pPr>
                        <w:pStyle w:val="Header"/>
                        <w:tabs>
                          <w:tab w:val="left" w:pos="5702"/>
                        </w:tabs>
                        <w:jc w:val="center"/>
                        <w:rPr>
                          <w:rFonts w:cs="B Yagut"/>
                          <w:b/>
                          <w:bCs/>
                          <w:sz w:val="18"/>
                          <w:szCs w:val="18"/>
                        </w:rPr>
                      </w:pPr>
                      <w:r>
                        <w:rPr>
                          <w:rFonts w:cs="B Yagut" w:hint="cs"/>
                          <w:b/>
                          <w:bCs/>
                          <w:sz w:val="18"/>
                          <w:szCs w:val="18"/>
                          <w:rtl/>
                        </w:rPr>
                        <w:t xml:space="preserve">سال </w:t>
                      </w:r>
                      <w:r>
                        <w:rPr>
                          <w:rFonts w:cs="B Yagut" w:hint="cs"/>
                          <w:b/>
                          <w:bCs/>
                          <w:sz w:val="18"/>
                          <w:szCs w:val="18"/>
                          <w:rtl/>
                        </w:rPr>
                        <w:t>چهاردهم، شماره‌ی46</w:t>
                      </w:r>
                    </w:p>
                    <w:p w:rsidR="00A608D0" w:rsidRDefault="00A608D0" w:rsidP="00A608D0">
                      <w:pPr>
                        <w:spacing w:after="0"/>
                        <w:jc w:val="center"/>
                        <w:rPr>
                          <w:rFonts w:cs="B Yagut"/>
                          <w:rtl/>
                        </w:rPr>
                      </w:pPr>
                      <w:r>
                        <w:rPr>
                          <w:rFonts w:cs="B Yagut" w:hint="cs"/>
                          <w:b/>
                          <w:bCs/>
                          <w:sz w:val="18"/>
                          <w:szCs w:val="18"/>
                          <w:rtl/>
                        </w:rPr>
                        <w:t>تابستان 1393، صفحات 171-151</w:t>
                      </w:r>
                    </w:p>
                  </w:txbxContent>
                </v:textbox>
              </v:shape>
            </w:pict>
          </mc:Fallback>
        </mc:AlternateContent>
      </w:r>
    </w:p>
    <w:p w:rsidR="00A608D0" w:rsidRPr="00A608D0" w:rsidRDefault="00A608D0" w:rsidP="00A608D0">
      <w:pPr>
        <w:tabs>
          <w:tab w:val="right" w:pos="360"/>
        </w:tabs>
        <w:bidi/>
        <w:spacing w:after="0" w:line="240" w:lineRule="auto"/>
        <w:contextualSpacing/>
        <w:jc w:val="center"/>
        <w:rPr>
          <w:rFonts w:ascii="Times New Roman" w:eastAsia="Calibri" w:hAnsi="Times New Roman" w:cs="B Lotus"/>
          <w:b/>
          <w:bCs/>
          <w:sz w:val="28"/>
          <w:szCs w:val="28"/>
          <w:rtl/>
          <w:lang w:bidi="fa-IR"/>
        </w:rPr>
      </w:pPr>
    </w:p>
    <w:p w:rsidR="00A608D0" w:rsidRPr="00A608D0" w:rsidRDefault="00A608D0" w:rsidP="00A608D0">
      <w:pPr>
        <w:tabs>
          <w:tab w:val="right" w:pos="360"/>
        </w:tabs>
        <w:bidi/>
        <w:spacing w:after="0" w:line="240" w:lineRule="auto"/>
        <w:contextualSpacing/>
        <w:rPr>
          <w:rFonts w:ascii="Times New Roman" w:eastAsia="Calibri" w:hAnsi="Times New Roman" w:cs="B Lotus"/>
          <w:b/>
          <w:bCs/>
          <w:sz w:val="28"/>
          <w:szCs w:val="28"/>
          <w:lang w:bidi="fa-IR"/>
        </w:rPr>
      </w:pPr>
    </w:p>
    <w:p w:rsidR="00A608D0" w:rsidRPr="00A608D0" w:rsidRDefault="00A608D0" w:rsidP="00A608D0">
      <w:pPr>
        <w:tabs>
          <w:tab w:val="right" w:pos="360"/>
        </w:tabs>
        <w:bidi/>
        <w:spacing w:after="0" w:line="240" w:lineRule="auto"/>
        <w:contextualSpacing/>
        <w:rPr>
          <w:rFonts w:ascii="Times New Roman" w:eastAsia="Calibri" w:hAnsi="Times New Roman" w:cs="B Lotus"/>
          <w:b/>
          <w:bCs/>
          <w:sz w:val="28"/>
          <w:szCs w:val="28"/>
          <w:lang w:bidi="fa-IR"/>
        </w:rPr>
      </w:pPr>
    </w:p>
    <w:p w:rsidR="00A608D0" w:rsidRPr="00A608D0" w:rsidRDefault="00A608D0" w:rsidP="00A608D0">
      <w:pPr>
        <w:bidi/>
        <w:spacing w:after="0" w:line="240" w:lineRule="auto"/>
        <w:rPr>
          <w:rFonts w:ascii="Tra" w:eastAsia="Calibri" w:hAnsi="Tra" w:cs="B Mitra" w:hint="cs"/>
          <w:b/>
          <w:bCs/>
          <w:sz w:val="24"/>
          <w:szCs w:val="24"/>
          <w:rtl/>
          <w:lang w:bidi="fa-IR"/>
        </w:rPr>
      </w:pPr>
      <w:r w:rsidRPr="00A608D0">
        <w:rPr>
          <w:rFonts w:ascii="Tra" w:eastAsia="Calibri" w:hAnsi="Tra" w:cs="B Mitra" w:hint="cs"/>
          <w:b/>
          <w:bCs/>
          <w:sz w:val="24"/>
          <w:szCs w:val="24"/>
          <w:rtl/>
          <w:lang w:bidi="fa-IR"/>
        </w:rPr>
        <w:t>روح‌اله رضايي</w:t>
      </w:r>
      <w:r w:rsidRPr="00A608D0">
        <w:rPr>
          <w:rFonts w:ascii="Tra" w:eastAsia="Calibri" w:hAnsi="Tra" w:cs="B Mitra"/>
          <w:b/>
          <w:bCs/>
          <w:sz w:val="24"/>
          <w:szCs w:val="24"/>
          <w:vertAlign w:val="superscript"/>
          <w:rtl/>
          <w:lang w:bidi="fa-IR"/>
        </w:rPr>
        <w:footnoteReference w:id="1"/>
      </w:r>
    </w:p>
    <w:p w:rsidR="00A608D0" w:rsidRPr="00A608D0" w:rsidRDefault="00A608D0" w:rsidP="00A608D0">
      <w:pPr>
        <w:bidi/>
        <w:spacing w:after="0" w:line="240" w:lineRule="auto"/>
        <w:rPr>
          <w:rFonts w:ascii="Tra" w:eastAsia="Calibri" w:hAnsi="Tra" w:cs="B Mitra" w:hint="cs"/>
          <w:b/>
          <w:bCs/>
          <w:sz w:val="24"/>
          <w:szCs w:val="24"/>
          <w:rtl/>
          <w:lang w:bidi="fa-IR"/>
        </w:rPr>
      </w:pPr>
      <w:r w:rsidRPr="00A608D0">
        <w:rPr>
          <w:rFonts w:ascii="Tra" w:eastAsia="Calibri" w:hAnsi="Tra" w:cs="B Mitra" w:hint="cs"/>
          <w:b/>
          <w:bCs/>
          <w:sz w:val="24"/>
          <w:szCs w:val="24"/>
          <w:rtl/>
          <w:lang w:bidi="fa-IR"/>
        </w:rPr>
        <w:t>ليلا صفا</w:t>
      </w:r>
      <w:r w:rsidRPr="00A608D0">
        <w:rPr>
          <w:rFonts w:ascii="Tra" w:eastAsia="Calibri" w:hAnsi="Tra" w:cs="B Mitra"/>
          <w:b/>
          <w:bCs/>
          <w:sz w:val="24"/>
          <w:szCs w:val="24"/>
          <w:vertAlign w:val="superscript"/>
          <w:rtl/>
          <w:lang w:bidi="fa-IR"/>
        </w:rPr>
        <w:footnoteReference w:id="2"/>
      </w:r>
      <w:r w:rsidRPr="00A608D0">
        <w:rPr>
          <w:rFonts w:ascii="Tra" w:eastAsia="Calibri" w:hAnsi="Tra" w:cs="B Mitra" w:hint="cs"/>
          <w:b/>
          <w:bCs/>
          <w:sz w:val="24"/>
          <w:szCs w:val="24"/>
          <w:rtl/>
          <w:lang w:bidi="fa-IR"/>
        </w:rPr>
        <w:t xml:space="preserve">  </w:t>
      </w:r>
    </w:p>
    <w:p w:rsidR="00A608D0" w:rsidRPr="00A608D0" w:rsidRDefault="00A608D0" w:rsidP="00A608D0">
      <w:pPr>
        <w:tabs>
          <w:tab w:val="left" w:pos="1262"/>
          <w:tab w:val="center" w:pos="4513"/>
        </w:tabs>
        <w:bidi/>
        <w:spacing w:after="0" w:line="240" w:lineRule="auto"/>
        <w:rPr>
          <w:rFonts w:ascii="Tra" w:eastAsia="Calibri" w:hAnsi="Tra" w:cs="B Lotus"/>
          <w:sz w:val="28"/>
          <w:szCs w:val="28"/>
          <w:lang w:bidi="fa-IR"/>
        </w:rPr>
      </w:pPr>
      <w:r w:rsidRPr="00A608D0">
        <w:rPr>
          <w:rFonts w:ascii="Tra" w:eastAsia="Calibri" w:hAnsi="Tra" w:cs="B Mitra"/>
          <w:b/>
          <w:bCs/>
          <w:sz w:val="24"/>
          <w:szCs w:val="24"/>
          <w:rtl/>
          <w:lang w:bidi="fa-IR"/>
        </w:rPr>
        <w:tab/>
      </w:r>
      <w:r w:rsidRPr="00A608D0">
        <w:rPr>
          <w:rFonts w:ascii="Tra" w:eastAsia="Calibri" w:hAnsi="Tra" w:cs="B Lotus"/>
          <w:b/>
          <w:bCs/>
          <w:sz w:val="28"/>
          <w:szCs w:val="28"/>
          <w:rtl/>
          <w:lang w:bidi="fa-IR"/>
        </w:rPr>
        <w:tab/>
      </w:r>
      <w:r w:rsidRPr="00A608D0">
        <w:rPr>
          <w:rFonts w:ascii="Tra" w:eastAsia="Calibri" w:hAnsi="Tra" w:cs="B Lotus" w:hint="cs"/>
          <w:sz w:val="28"/>
          <w:szCs w:val="28"/>
          <w:rtl/>
          <w:lang w:bidi="fa-IR"/>
        </w:rPr>
        <w:t xml:space="preserve"> </w:t>
      </w:r>
    </w:p>
    <w:p w:rsidR="00A608D0" w:rsidRPr="00A608D0" w:rsidRDefault="00A608D0" w:rsidP="00A608D0">
      <w:pPr>
        <w:tabs>
          <w:tab w:val="right" w:pos="360"/>
        </w:tabs>
        <w:bidi/>
        <w:spacing w:after="0" w:line="240" w:lineRule="auto"/>
        <w:contextualSpacing/>
        <w:jc w:val="center"/>
        <w:rPr>
          <w:rFonts w:ascii="Times New Roman" w:eastAsia="Calibri" w:hAnsi="Times New Roman" w:cs="B Titr"/>
          <w:b/>
          <w:bCs/>
          <w:sz w:val="26"/>
          <w:szCs w:val="26"/>
          <w:lang w:bidi="fa-IR"/>
        </w:rPr>
      </w:pPr>
    </w:p>
    <w:p w:rsidR="00A608D0" w:rsidRPr="00A608D0" w:rsidRDefault="00A608D0" w:rsidP="00A608D0">
      <w:pPr>
        <w:tabs>
          <w:tab w:val="right" w:pos="360"/>
        </w:tabs>
        <w:bidi/>
        <w:spacing w:after="0" w:line="240" w:lineRule="auto"/>
        <w:contextualSpacing/>
        <w:jc w:val="center"/>
        <w:rPr>
          <w:rFonts w:ascii="Times New Roman" w:eastAsia="Calibri" w:hAnsi="Times New Roman" w:cs="B Titr" w:hint="cs"/>
          <w:b/>
          <w:bCs/>
          <w:sz w:val="26"/>
          <w:szCs w:val="26"/>
          <w:rtl/>
          <w:lang w:bidi="fa-IR"/>
        </w:rPr>
      </w:pPr>
      <w:r w:rsidRPr="00A608D0">
        <w:rPr>
          <w:rFonts w:ascii="Times New Roman" w:eastAsia="Calibri" w:hAnsi="Times New Roman" w:cs="B Titr" w:hint="cs"/>
          <w:b/>
          <w:bCs/>
          <w:sz w:val="26"/>
          <w:szCs w:val="26"/>
          <w:rtl/>
          <w:lang w:bidi="fa-IR"/>
        </w:rPr>
        <w:t xml:space="preserve">تحليل اثرات اجراي طرح هادي روستايي با استفاده از مدل معادلات ساختاري </w:t>
      </w:r>
    </w:p>
    <w:p w:rsidR="00A608D0" w:rsidRPr="00A608D0" w:rsidRDefault="00A608D0" w:rsidP="00A608D0">
      <w:pPr>
        <w:tabs>
          <w:tab w:val="right" w:pos="360"/>
        </w:tabs>
        <w:bidi/>
        <w:spacing w:after="0" w:line="240" w:lineRule="auto"/>
        <w:contextualSpacing/>
        <w:jc w:val="center"/>
        <w:rPr>
          <w:rFonts w:ascii="Times New Roman" w:eastAsia="Calibri" w:hAnsi="Times New Roman" w:cs="B Titr" w:hint="cs"/>
          <w:b/>
          <w:bCs/>
          <w:sz w:val="26"/>
          <w:szCs w:val="26"/>
          <w:lang w:bidi="fa-IR"/>
        </w:rPr>
      </w:pPr>
      <w:r w:rsidRPr="00A608D0">
        <w:rPr>
          <w:rFonts w:ascii="Times New Roman" w:eastAsia="Calibri" w:hAnsi="Times New Roman" w:cs="B Titr" w:hint="cs"/>
          <w:b/>
          <w:bCs/>
          <w:sz w:val="26"/>
          <w:szCs w:val="26"/>
          <w:rtl/>
          <w:lang w:bidi="fa-IR"/>
        </w:rPr>
        <w:t>(مطالعه موردی: شهرستان زنجان)</w:t>
      </w:r>
    </w:p>
    <w:p w:rsidR="00A608D0" w:rsidRPr="00A608D0" w:rsidRDefault="00A608D0" w:rsidP="00A608D0">
      <w:pPr>
        <w:tabs>
          <w:tab w:val="right" w:pos="360"/>
        </w:tabs>
        <w:bidi/>
        <w:spacing w:after="0" w:line="240" w:lineRule="auto"/>
        <w:contextualSpacing/>
        <w:rPr>
          <w:rFonts w:ascii="Times New Roman" w:eastAsia="Calibri" w:hAnsi="Times New Roman" w:cs="B Lotus"/>
          <w:b/>
          <w:bCs/>
          <w:sz w:val="8"/>
          <w:szCs w:val="8"/>
          <w:rtl/>
          <w:lang w:bidi="fa-IR"/>
        </w:rPr>
      </w:pPr>
    </w:p>
    <w:p w:rsidR="00A608D0" w:rsidRPr="00A608D0" w:rsidRDefault="00A608D0" w:rsidP="00A608D0">
      <w:pPr>
        <w:bidi/>
        <w:jc w:val="center"/>
        <w:rPr>
          <w:rFonts w:ascii="Calibri" w:eastAsia="Calibri" w:hAnsi="Calibri" w:cs="B Lotus"/>
          <w:b/>
          <w:bCs/>
          <w:rtl/>
          <w:lang w:bidi="fa-IR"/>
        </w:rPr>
      </w:pPr>
      <w:r w:rsidRPr="00A608D0">
        <w:rPr>
          <w:rFonts w:ascii="Arial" w:eastAsia="Calibri" w:hAnsi="Arial" w:cs="B Lotus"/>
          <w:rtl/>
          <w:lang w:bidi="fa-IR"/>
        </w:rPr>
        <w:t>تار</w:t>
      </w:r>
      <w:r w:rsidRPr="00A608D0">
        <w:rPr>
          <w:rFonts w:ascii="Arial" w:eastAsia="Calibri" w:hAnsi="Arial" w:cs="B Lotus" w:hint="cs"/>
          <w:rtl/>
          <w:lang w:bidi="fa-IR"/>
        </w:rPr>
        <w:t>ی</w:t>
      </w:r>
      <w:r w:rsidRPr="00A608D0">
        <w:rPr>
          <w:rFonts w:ascii="Arial" w:eastAsia="Calibri" w:hAnsi="Arial" w:cs="B Lotus" w:hint="eastAsia"/>
          <w:rtl/>
          <w:lang w:bidi="fa-IR"/>
        </w:rPr>
        <w:t>خ</w:t>
      </w:r>
      <w:r w:rsidRPr="00A608D0">
        <w:rPr>
          <w:rFonts w:ascii="Arial" w:eastAsia="Calibri" w:hAnsi="Arial" w:cs="B Lotus" w:hint="cs"/>
          <w:rtl/>
          <w:lang w:bidi="fa-IR"/>
        </w:rPr>
        <w:t xml:space="preserve"> </w:t>
      </w:r>
      <w:r w:rsidRPr="00A608D0">
        <w:rPr>
          <w:rFonts w:ascii="Arial" w:eastAsia="Calibri" w:hAnsi="Arial" w:cs="B Lotus"/>
          <w:rtl/>
          <w:lang w:bidi="fa-IR"/>
        </w:rPr>
        <w:t>در</w:t>
      </w:r>
      <w:r w:rsidRPr="00A608D0">
        <w:rPr>
          <w:rFonts w:ascii="Arial" w:eastAsia="Calibri" w:hAnsi="Arial" w:cs="B Lotus" w:hint="cs"/>
          <w:rtl/>
          <w:lang w:bidi="fa-IR"/>
        </w:rPr>
        <w:t>ی</w:t>
      </w:r>
      <w:r w:rsidRPr="00A608D0">
        <w:rPr>
          <w:rFonts w:ascii="Arial" w:eastAsia="Calibri" w:hAnsi="Arial" w:cs="B Lotus" w:hint="eastAsia"/>
          <w:rtl/>
          <w:lang w:bidi="fa-IR"/>
        </w:rPr>
        <w:t>افت</w:t>
      </w:r>
      <w:r w:rsidRPr="00A608D0">
        <w:rPr>
          <w:rFonts w:ascii="Arial" w:eastAsia="Calibri" w:hAnsi="Arial" w:cs="B Lotus" w:hint="cs"/>
          <w:rtl/>
          <w:lang w:bidi="fa-IR"/>
        </w:rPr>
        <w:t xml:space="preserve"> مقاله: 20/07/91         </w:t>
      </w:r>
      <w:r w:rsidRPr="00A608D0">
        <w:rPr>
          <w:rFonts w:ascii="Arial" w:eastAsia="Calibri" w:hAnsi="Arial" w:cs="B Lotus"/>
          <w:lang w:bidi="fa-IR"/>
        </w:rPr>
        <w:tab/>
      </w:r>
      <w:r w:rsidRPr="00A608D0">
        <w:rPr>
          <w:rFonts w:ascii="Arial" w:eastAsia="Calibri" w:hAnsi="Arial" w:cs="B Lotus"/>
          <w:rtl/>
          <w:lang w:bidi="fa-IR"/>
        </w:rPr>
        <w:t>تار</w:t>
      </w:r>
      <w:r w:rsidRPr="00A608D0">
        <w:rPr>
          <w:rFonts w:ascii="Arial" w:eastAsia="Calibri" w:hAnsi="Arial" w:cs="B Lotus" w:hint="cs"/>
          <w:rtl/>
          <w:lang w:bidi="fa-IR"/>
        </w:rPr>
        <w:t>ی</w:t>
      </w:r>
      <w:r w:rsidRPr="00A608D0">
        <w:rPr>
          <w:rFonts w:ascii="Arial" w:eastAsia="Calibri" w:hAnsi="Arial" w:cs="B Lotus" w:hint="eastAsia"/>
          <w:rtl/>
          <w:lang w:bidi="fa-IR"/>
        </w:rPr>
        <w:t>خ</w:t>
      </w:r>
      <w:r w:rsidRPr="00A608D0">
        <w:rPr>
          <w:rFonts w:ascii="Arial" w:eastAsia="Calibri" w:hAnsi="Arial" w:cs="B Lotus" w:hint="cs"/>
          <w:rtl/>
          <w:lang w:bidi="fa-IR"/>
        </w:rPr>
        <w:t xml:space="preserve"> </w:t>
      </w:r>
      <w:r w:rsidRPr="00A608D0">
        <w:rPr>
          <w:rFonts w:ascii="Arial" w:eastAsia="Calibri" w:hAnsi="Arial" w:cs="B Lotus"/>
          <w:rtl/>
          <w:lang w:bidi="fa-IR"/>
        </w:rPr>
        <w:t>پذ</w:t>
      </w:r>
      <w:r w:rsidRPr="00A608D0">
        <w:rPr>
          <w:rFonts w:ascii="Arial" w:eastAsia="Calibri" w:hAnsi="Arial" w:cs="B Lotus" w:hint="cs"/>
          <w:rtl/>
          <w:lang w:bidi="fa-IR"/>
        </w:rPr>
        <w:t>ی</w:t>
      </w:r>
      <w:r w:rsidRPr="00A608D0">
        <w:rPr>
          <w:rFonts w:ascii="Arial" w:eastAsia="Calibri" w:hAnsi="Arial" w:cs="B Lotus" w:hint="eastAsia"/>
          <w:rtl/>
          <w:lang w:bidi="fa-IR"/>
        </w:rPr>
        <w:t>رش</w:t>
      </w:r>
      <w:r w:rsidRPr="00A608D0">
        <w:rPr>
          <w:rFonts w:ascii="Arial" w:eastAsia="Calibri" w:hAnsi="Arial" w:cs="B Lotus" w:hint="cs"/>
          <w:rtl/>
          <w:lang w:bidi="fa-IR"/>
        </w:rPr>
        <w:t xml:space="preserve"> مقاله: 29/03/92</w:t>
      </w:r>
    </w:p>
    <w:p w:rsidR="00A608D0" w:rsidRPr="00A608D0" w:rsidRDefault="00A608D0" w:rsidP="00A608D0">
      <w:pPr>
        <w:tabs>
          <w:tab w:val="right" w:pos="360"/>
        </w:tabs>
        <w:bidi/>
        <w:spacing w:after="0" w:line="240" w:lineRule="auto"/>
        <w:contextualSpacing/>
        <w:jc w:val="center"/>
        <w:rPr>
          <w:rFonts w:ascii="Times New Roman" w:eastAsia="Calibri" w:hAnsi="Times New Roman" w:cs="B Lotus" w:hint="cs"/>
          <w:b/>
          <w:bCs/>
          <w:sz w:val="28"/>
          <w:szCs w:val="28"/>
          <w:rtl/>
          <w:lang w:bidi="fa-IR"/>
        </w:rPr>
      </w:pPr>
    </w:p>
    <w:p w:rsidR="00A608D0" w:rsidRPr="00A608D0" w:rsidRDefault="00A608D0" w:rsidP="00A608D0">
      <w:pPr>
        <w:tabs>
          <w:tab w:val="right" w:pos="360"/>
        </w:tabs>
        <w:bidi/>
        <w:spacing w:after="0"/>
        <w:contextualSpacing/>
        <w:jc w:val="both"/>
        <w:rPr>
          <w:rFonts w:ascii="Times New Roman" w:eastAsia="Calibri" w:hAnsi="Times New Roman" w:cs="B Lotus" w:hint="cs"/>
          <w:b/>
          <w:bCs/>
          <w:sz w:val="26"/>
          <w:szCs w:val="26"/>
          <w:rtl/>
          <w:lang w:bidi="fa-IR"/>
        </w:rPr>
      </w:pPr>
      <w:r w:rsidRPr="00A608D0">
        <w:rPr>
          <w:rFonts w:ascii="Times New Roman" w:eastAsia="Calibri" w:hAnsi="Times New Roman" w:cs="B Lotus" w:hint="cs"/>
          <w:b/>
          <w:bCs/>
          <w:sz w:val="26"/>
          <w:szCs w:val="26"/>
          <w:rtl/>
          <w:lang w:bidi="fa-IR"/>
        </w:rPr>
        <w:t xml:space="preserve">چکيده </w:t>
      </w:r>
    </w:p>
    <w:p w:rsidR="00A608D0" w:rsidRPr="00A608D0" w:rsidRDefault="00A608D0" w:rsidP="00A608D0">
      <w:pPr>
        <w:tabs>
          <w:tab w:val="right" w:pos="360"/>
        </w:tabs>
        <w:bidi/>
        <w:spacing w:after="0"/>
        <w:contextualSpacing/>
        <w:jc w:val="both"/>
        <w:rPr>
          <w:rFonts w:ascii="Times New Roman" w:eastAsia="Calibri" w:hAnsi="Times New Roman" w:cs="B Lotus" w:hint="cs"/>
          <w:sz w:val="26"/>
          <w:szCs w:val="26"/>
          <w:rtl/>
          <w:lang w:bidi="fa-IR"/>
        </w:rPr>
      </w:pPr>
      <w:r w:rsidRPr="00A608D0">
        <w:rPr>
          <w:rFonts w:ascii="Times New Roman" w:eastAsia="Calibri" w:hAnsi="Times New Roman" w:cs="B Lotus" w:hint="cs"/>
          <w:sz w:val="26"/>
          <w:szCs w:val="26"/>
          <w:rtl/>
          <w:lang w:bidi="fa-IR"/>
        </w:rPr>
        <w:t>تحقيق توصيفي- همبستگي حاضر با هدف بررسي و تحليل اثرات اجراي طرح هادي در مناطق روستايي شهرستان زنجان صورت پذيرفت. جامعه آماري اين پژوهش را تمامي سرپرستان خانوارهاي روستايي در کليه روستاهاي بالاي 100 خانوار در شهرستان زنجان که طرح هادي روستايي تا پايان سال 1389 در آن ها اجرا و تکميل شده بود، تشکيل مي</w:t>
      </w:r>
      <w:r w:rsidRPr="00A608D0">
        <w:rPr>
          <w:rFonts w:ascii="Times New Roman" w:eastAsia="Calibri" w:hAnsi="Times New Roman" w:cs="B Lotus" w:hint="cs"/>
          <w:sz w:val="26"/>
          <w:szCs w:val="26"/>
          <w:rtl/>
          <w:lang w:bidi="fa-IR"/>
        </w:rPr>
        <w:softHyphen/>
        <w:t xml:space="preserve">دادند </w:t>
      </w:r>
      <w:r w:rsidRPr="00A608D0">
        <w:rPr>
          <w:rFonts w:ascii="Times New Roman" w:eastAsia="Calibri" w:hAnsi="Times New Roman" w:cs="B Lotus" w:hint="cs"/>
          <w:sz w:val="28"/>
          <w:szCs w:val="28"/>
          <w:rtl/>
          <w:lang w:bidi="fa-IR"/>
        </w:rPr>
        <w:t>(8748</w:t>
      </w:r>
      <w:r w:rsidRPr="00A608D0">
        <w:rPr>
          <w:rFonts w:ascii="Times New Roman" w:eastAsia="Calibri" w:hAnsi="Times New Roman" w:cs="B Lotus"/>
          <w:lang w:bidi="fa-IR"/>
        </w:rPr>
        <w:t>N=</w:t>
      </w:r>
      <w:r w:rsidRPr="00A608D0">
        <w:rPr>
          <w:rFonts w:ascii="Times New Roman" w:eastAsia="Calibri" w:hAnsi="Times New Roman" w:cs="B Lotus" w:hint="cs"/>
          <w:rtl/>
          <w:lang w:bidi="fa-IR"/>
        </w:rPr>
        <w:t>)</w:t>
      </w:r>
      <w:r w:rsidRPr="00A608D0">
        <w:rPr>
          <w:rFonts w:ascii="Times New Roman" w:eastAsia="Calibri" w:hAnsi="Times New Roman" w:cs="B Lotus" w:hint="cs"/>
          <w:sz w:val="28"/>
          <w:szCs w:val="28"/>
          <w:rtl/>
          <w:lang w:bidi="fa-IR"/>
        </w:rPr>
        <w:t xml:space="preserve"> </w:t>
      </w:r>
      <w:r w:rsidRPr="00A608D0">
        <w:rPr>
          <w:rFonts w:ascii="Times New Roman" w:eastAsia="Calibri" w:hAnsi="Times New Roman" w:cs="B Lotus" w:hint="cs"/>
          <w:sz w:val="26"/>
          <w:szCs w:val="26"/>
          <w:rtl/>
          <w:lang w:bidi="fa-IR"/>
        </w:rPr>
        <w:t>که با توجه به جدول کرجسي- مورگان، 370 نفر از آنان از طريق روش نمونه</w:t>
      </w:r>
      <w:r w:rsidRPr="00A608D0">
        <w:rPr>
          <w:rFonts w:ascii="Times New Roman" w:eastAsia="Calibri" w:hAnsi="Times New Roman" w:cs="B Lotus"/>
          <w:sz w:val="26"/>
          <w:szCs w:val="26"/>
          <w:rtl/>
          <w:lang w:bidi="fa-IR"/>
        </w:rPr>
        <w:softHyphen/>
      </w:r>
      <w:r w:rsidRPr="00A608D0">
        <w:rPr>
          <w:rFonts w:ascii="Times New Roman" w:eastAsia="Calibri" w:hAnsi="Times New Roman" w:cs="B Lotus" w:hint="cs"/>
          <w:sz w:val="26"/>
          <w:szCs w:val="26"/>
          <w:rtl/>
          <w:lang w:bidi="fa-IR"/>
        </w:rPr>
        <w:t>گيري طبقه</w:t>
      </w:r>
      <w:r w:rsidRPr="00A608D0">
        <w:rPr>
          <w:rFonts w:ascii="Times New Roman" w:eastAsia="Calibri" w:hAnsi="Times New Roman" w:cs="B Lotus" w:hint="cs"/>
          <w:sz w:val="26"/>
          <w:szCs w:val="26"/>
          <w:rtl/>
          <w:lang w:bidi="fa-IR"/>
        </w:rPr>
        <w:softHyphen/>
        <w:t>اي با انتساب متناسب انتخاب شدند. براي گردآوري داده‌ها از پرسشنامه استفاده گرديد. روايي محتوايي پرسشنامه با نظر گروهي از کارشناسان و متخصصان مورد تاييد قرار گرفت. به منظور تعيين قابليت اعتماد ابزار تحقيق پيش‌آزمون انجام شد كه مقدار آلفاي كرونباخ محاسبه شده براي مقياس</w:t>
      </w:r>
      <w:r w:rsidRPr="00A608D0">
        <w:rPr>
          <w:rFonts w:ascii="Times New Roman" w:eastAsia="Calibri" w:hAnsi="Times New Roman" w:cs="B Lotus"/>
          <w:sz w:val="26"/>
          <w:szCs w:val="26"/>
          <w:rtl/>
          <w:lang w:bidi="fa-IR"/>
        </w:rPr>
        <w:softHyphen/>
      </w:r>
      <w:r w:rsidRPr="00A608D0">
        <w:rPr>
          <w:rFonts w:ascii="Times New Roman" w:eastAsia="Calibri" w:hAnsi="Times New Roman" w:cs="B Lotus" w:hint="cs"/>
          <w:sz w:val="26"/>
          <w:szCs w:val="26"/>
          <w:rtl/>
          <w:lang w:bidi="fa-IR"/>
        </w:rPr>
        <w:t xml:space="preserve">هاي اصلي پرسشنامه بالاتر از 75/0 بود. </w:t>
      </w:r>
      <w:r w:rsidRPr="00A608D0">
        <w:rPr>
          <w:rFonts w:ascii="Times New Roman" w:eastAsia="Calibri" w:hAnsi="Times New Roman" w:cs="B Lotus" w:hint="eastAsia"/>
          <w:sz w:val="26"/>
          <w:szCs w:val="26"/>
          <w:rtl/>
          <w:lang w:bidi="fa-IR"/>
        </w:rPr>
        <w:t>داده</w:t>
      </w:r>
      <w:r w:rsidRPr="00A608D0">
        <w:rPr>
          <w:rFonts w:ascii="Times New Roman" w:eastAsia="Calibri" w:hAnsi="Times New Roman" w:cs="B Lotus"/>
          <w:sz w:val="26"/>
          <w:szCs w:val="26"/>
          <w:rtl/>
          <w:lang w:bidi="fa-IR"/>
        </w:rPr>
        <w:t>‌</w:t>
      </w:r>
      <w:r w:rsidRPr="00A608D0">
        <w:rPr>
          <w:rFonts w:ascii="Times New Roman" w:eastAsia="Calibri" w:hAnsi="Times New Roman" w:cs="B Lotus" w:hint="eastAsia"/>
          <w:sz w:val="26"/>
          <w:szCs w:val="26"/>
          <w:rtl/>
          <w:lang w:bidi="fa-IR"/>
        </w:rPr>
        <w:t>ها</w:t>
      </w:r>
      <w:r w:rsidRPr="00A608D0">
        <w:rPr>
          <w:rFonts w:ascii="Times New Roman" w:eastAsia="Calibri" w:hAnsi="Times New Roman" w:cs="B Lotus" w:hint="cs"/>
          <w:sz w:val="26"/>
          <w:szCs w:val="26"/>
          <w:rtl/>
          <w:lang w:bidi="fa-IR"/>
        </w:rPr>
        <w:t>ي گردآوري شده</w:t>
      </w:r>
      <w:r w:rsidRPr="00A608D0">
        <w:rPr>
          <w:rFonts w:ascii="Times New Roman" w:eastAsia="Calibri" w:hAnsi="Times New Roman" w:cs="B Lotus"/>
          <w:sz w:val="26"/>
          <w:szCs w:val="26"/>
          <w:rtl/>
          <w:lang w:bidi="fa-IR"/>
        </w:rPr>
        <w:t xml:space="preserve"> </w:t>
      </w:r>
      <w:r w:rsidRPr="00A608D0">
        <w:rPr>
          <w:rFonts w:ascii="Times New Roman" w:eastAsia="Calibri" w:hAnsi="Times New Roman" w:cs="B Lotus" w:hint="eastAsia"/>
          <w:sz w:val="26"/>
          <w:szCs w:val="26"/>
          <w:rtl/>
          <w:lang w:bidi="fa-IR"/>
        </w:rPr>
        <w:t>با</w:t>
      </w:r>
      <w:r w:rsidRPr="00A608D0">
        <w:rPr>
          <w:rFonts w:ascii="Times New Roman" w:eastAsia="Calibri" w:hAnsi="Times New Roman" w:cs="B Lotus"/>
          <w:sz w:val="26"/>
          <w:szCs w:val="26"/>
          <w:rtl/>
          <w:lang w:bidi="fa-IR"/>
        </w:rPr>
        <w:t xml:space="preserve"> </w:t>
      </w:r>
      <w:r w:rsidRPr="00A608D0">
        <w:rPr>
          <w:rFonts w:ascii="Times New Roman" w:eastAsia="Calibri" w:hAnsi="Times New Roman" w:cs="B Lotus" w:hint="eastAsia"/>
          <w:sz w:val="26"/>
          <w:szCs w:val="26"/>
          <w:rtl/>
          <w:lang w:bidi="fa-IR"/>
        </w:rPr>
        <w:t>استفاده</w:t>
      </w:r>
      <w:r w:rsidRPr="00A608D0">
        <w:rPr>
          <w:rFonts w:ascii="Times New Roman" w:eastAsia="Calibri" w:hAnsi="Times New Roman" w:cs="B Lotus"/>
          <w:sz w:val="26"/>
          <w:szCs w:val="26"/>
          <w:rtl/>
          <w:lang w:bidi="fa-IR"/>
        </w:rPr>
        <w:t xml:space="preserve"> </w:t>
      </w:r>
      <w:r w:rsidRPr="00A608D0">
        <w:rPr>
          <w:rFonts w:ascii="Times New Roman" w:eastAsia="Calibri" w:hAnsi="Times New Roman" w:cs="B Lotus" w:hint="eastAsia"/>
          <w:sz w:val="26"/>
          <w:szCs w:val="26"/>
          <w:rtl/>
          <w:lang w:bidi="fa-IR"/>
        </w:rPr>
        <w:t>از</w:t>
      </w:r>
      <w:r w:rsidRPr="00A608D0">
        <w:rPr>
          <w:rFonts w:ascii="Times New Roman" w:eastAsia="Calibri" w:hAnsi="Times New Roman" w:cs="B Lotus"/>
          <w:sz w:val="26"/>
          <w:szCs w:val="26"/>
          <w:rtl/>
          <w:lang w:bidi="fa-IR"/>
        </w:rPr>
        <w:t xml:space="preserve"> </w:t>
      </w:r>
      <w:r w:rsidRPr="00A608D0">
        <w:rPr>
          <w:rFonts w:ascii="Times New Roman" w:eastAsia="Calibri" w:hAnsi="Times New Roman" w:cs="B Lotus" w:hint="eastAsia"/>
          <w:sz w:val="26"/>
          <w:szCs w:val="26"/>
          <w:rtl/>
          <w:lang w:bidi="fa-IR"/>
        </w:rPr>
        <w:t>نرم</w:t>
      </w:r>
      <w:r w:rsidRPr="00A608D0">
        <w:rPr>
          <w:rFonts w:ascii="Times New Roman" w:eastAsia="Calibri" w:hAnsi="Times New Roman" w:cs="B Lotus"/>
          <w:sz w:val="26"/>
          <w:szCs w:val="26"/>
          <w:rtl/>
          <w:lang w:bidi="fa-IR"/>
        </w:rPr>
        <w:t>‌</w:t>
      </w:r>
      <w:r w:rsidRPr="00A608D0">
        <w:rPr>
          <w:rFonts w:ascii="Times New Roman" w:eastAsia="Calibri" w:hAnsi="Times New Roman" w:cs="B Lotus" w:hint="eastAsia"/>
          <w:sz w:val="26"/>
          <w:szCs w:val="26"/>
          <w:rtl/>
          <w:lang w:bidi="fa-IR"/>
        </w:rPr>
        <w:t>افزار</w:t>
      </w:r>
      <w:r w:rsidRPr="00A608D0">
        <w:rPr>
          <w:rFonts w:ascii="Times New Roman" w:eastAsia="Calibri" w:hAnsi="Times New Roman" w:cs="B Lotus" w:hint="cs"/>
          <w:sz w:val="26"/>
          <w:szCs w:val="26"/>
          <w:rtl/>
          <w:lang w:bidi="fa-IR"/>
        </w:rPr>
        <w:t>هاي</w:t>
      </w:r>
      <w:r w:rsidRPr="00A608D0">
        <w:rPr>
          <w:rFonts w:ascii="Times New Roman" w:eastAsia="Calibri" w:hAnsi="Times New Roman" w:cs="B Lotus"/>
          <w:sz w:val="26"/>
          <w:szCs w:val="26"/>
          <w:rtl/>
          <w:lang w:bidi="fa-IR"/>
        </w:rPr>
        <w:t xml:space="preserve"> </w:t>
      </w:r>
      <w:r w:rsidRPr="00A608D0">
        <w:rPr>
          <w:rFonts w:ascii="Times New Roman" w:eastAsia="Calibri" w:hAnsi="Times New Roman" w:cs="B Lotus"/>
          <w:sz w:val="20"/>
          <w:szCs w:val="20"/>
        </w:rPr>
        <w:t>SPSS</w:t>
      </w:r>
      <w:r w:rsidRPr="00A608D0">
        <w:rPr>
          <w:rFonts w:ascii="Times New Roman" w:eastAsia="Calibri" w:hAnsi="Times New Roman" w:cs="B Lotus" w:hint="cs"/>
          <w:sz w:val="28"/>
          <w:szCs w:val="28"/>
          <w:rtl/>
        </w:rPr>
        <w:t xml:space="preserve"> و </w:t>
      </w:r>
      <w:r w:rsidRPr="00A608D0">
        <w:rPr>
          <w:rFonts w:ascii="Times New Roman" w:eastAsia="Calibri" w:hAnsi="Times New Roman" w:cs="B Lotus"/>
          <w:sz w:val="20"/>
          <w:szCs w:val="20"/>
        </w:rPr>
        <w:t>LISRE</w:t>
      </w:r>
      <w:r w:rsidRPr="00A608D0">
        <w:rPr>
          <w:rFonts w:ascii="Times New Roman" w:eastAsia="Calibri" w:hAnsi="Times New Roman" w:cs="B Lotus" w:hint="cs"/>
          <w:sz w:val="20"/>
          <w:szCs w:val="20"/>
          <w:vertAlign w:val="subscript"/>
          <w:rtl/>
        </w:rPr>
        <w:t xml:space="preserve"> </w:t>
      </w:r>
      <w:r w:rsidRPr="00A608D0">
        <w:rPr>
          <w:rFonts w:ascii="Times New Roman" w:eastAsia="Calibri" w:hAnsi="Times New Roman" w:cs="B Lotus" w:hint="cs"/>
          <w:sz w:val="26"/>
          <w:szCs w:val="26"/>
          <w:rtl/>
        </w:rPr>
        <w:t xml:space="preserve">مورد </w:t>
      </w:r>
      <w:r w:rsidRPr="00A608D0">
        <w:rPr>
          <w:rFonts w:ascii="Times New Roman" w:eastAsia="Calibri" w:hAnsi="Times New Roman" w:cs="B Lotus" w:hint="eastAsia"/>
          <w:sz w:val="26"/>
          <w:szCs w:val="26"/>
          <w:rtl/>
          <w:lang w:bidi="fa-IR"/>
        </w:rPr>
        <w:t>تجزيه</w:t>
      </w:r>
      <w:r w:rsidRPr="00A608D0">
        <w:rPr>
          <w:rFonts w:ascii="Times New Roman" w:eastAsia="Calibri" w:hAnsi="Times New Roman" w:cs="B Lotus"/>
          <w:sz w:val="26"/>
          <w:szCs w:val="26"/>
          <w:rtl/>
          <w:lang w:bidi="fa-IR"/>
        </w:rPr>
        <w:t xml:space="preserve"> </w:t>
      </w:r>
      <w:r w:rsidRPr="00A608D0">
        <w:rPr>
          <w:rFonts w:ascii="Times New Roman" w:eastAsia="Calibri" w:hAnsi="Times New Roman" w:cs="B Lotus" w:hint="eastAsia"/>
          <w:sz w:val="26"/>
          <w:szCs w:val="26"/>
          <w:rtl/>
          <w:lang w:bidi="fa-IR"/>
        </w:rPr>
        <w:t>و</w:t>
      </w:r>
      <w:r w:rsidRPr="00A608D0">
        <w:rPr>
          <w:rFonts w:ascii="Times New Roman" w:eastAsia="Calibri" w:hAnsi="Times New Roman" w:cs="B Lotus"/>
          <w:sz w:val="26"/>
          <w:szCs w:val="26"/>
          <w:rtl/>
          <w:lang w:bidi="fa-IR"/>
        </w:rPr>
        <w:t xml:space="preserve"> </w:t>
      </w:r>
      <w:r w:rsidRPr="00A608D0">
        <w:rPr>
          <w:rFonts w:ascii="Times New Roman" w:eastAsia="Calibri" w:hAnsi="Times New Roman" w:cs="B Lotus" w:hint="eastAsia"/>
          <w:sz w:val="26"/>
          <w:szCs w:val="26"/>
          <w:rtl/>
          <w:lang w:bidi="fa-IR"/>
        </w:rPr>
        <w:t>تحليل</w:t>
      </w:r>
      <w:r w:rsidRPr="00A608D0">
        <w:rPr>
          <w:rFonts w:ascii="Times New Roman" w:eastAsia="Calibri" w:hAnsi="Times New Roman" w:cs="B Lotus"/>
          <w:sz w:val="26"/>
          <w:szCs w:val="26"/>
          <w:rtl/>
          <w:lang w:bidi="fa-IR"/>
        </w:rPr>
        <w:t xml:space="preserve"> </w:t>
      </w:r>
      <w:r w:rsidRPr="00A608D0">
        <w:rPr>
          <w:rFonts w:ascii="Times New Roman" w:eastAsia="Calibri" w:hAnsi="Times New Roman" w:cs="B Lotus" w:hint="cs"/>
          <w:sz w:val="26"/>
          <w:szCs w:val="26"/>
          <w:rtl/>
          <w:lang w:bidi="fa-IR"/>
        </w:rPr>
        <w:t xml:space="preserve">قرار گرفتند. به </w:t>
      </w:r>
      <w:r w:rsidRPr="00A608D0">
        <w:rPr>
          <w:rFonts w:ascii="Times New Roman" w:eastAsia="Calibri" w:hAnsi="Times New Roman" w:cs="B Lotus" w:hint="cs"/>
          <w:sz w:val="26"/>
          <w:szCs w:val="26"/>
          <w:rtl/>
          <w:lang w:bidi="fa-IR"/>
        </w:rPr>
        <w:softHyphen/>
        <w:t>منظور شناسايي و دسته</w:t>
      </w:r>
      <w:r w:rsidRPr="00A608D0">
        <w:rPr>
          <w:rFonts w:ascii="Times New Roman" w:eastAsia="Calibri" w:hAnsi="Times New Roman" w:cs="B Lotus" w:hint="cs"/>
          <w:sz w:val="26"/>
          <w:szCs w:val="26"/>
          <w:rtl/>
          <w:lang w:bidi="fa-IR"/>
        </w:rPr>
        <w:softHyphen/>
        <w:t>بندي عامل</w:t>
      </w:r>
      <w:r w:rsidRPr="00A608D0">
        <w:rPr>
          <w:rFonts w:ascii="Times New Roman" w:eastAsia="Calibri" w:hAnsi="Times New Roman" w:cs="B Lotus" w:hint="cs"/>
          <w:sz w:val="26"/>
          <w:szCs w:val="26"/>
          <w:rtl/>
          <w:lang w:bidi="fa-IR"/>
        </w:rPr>
        <w:softHyphen/>
        <w:t>هاي مرتبط با سازه اثرات اجراي طرح هادي در مناطق روستايي شهرستان زنجان از تحليل</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عاملي</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اكتشافي</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و</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براي بررسي</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lastRenderedPageBreak/>
        <w:t>شاخص</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برازش</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نيكويي</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مدل</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تحقيق</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از</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تحليل</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عاملي تاييدي</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(مدل</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معادلات ساختاري) استفاده</w:t>
      </w:r>
      <w:r w:rsidRPr="00A608D0">
        <w:rPr>
          <w:rFonts w:ascii="Times New Roman" w:eastAsia="Calibri" w:hAnsi="Times New Roman" w:cs="B Lotus"/>
          <w:sz w:val="26"/>
          <w:szCs w:val="26"/>
          <w:lang w:bidi="fa-IR"/>
        </w:rPr>
        <w:t xml:space="preserve"> </w:t>
      </w:r>
      <w:r w:rsidRPr="00A608D0">
        <w:rPr>
          <w:rFonts w:ascii="Times New Roman" w:eastAsia="Calibri" w:hAnsi="Times New Roman" w:cs="B Lotus" w:hint="cs"/>
          <w:sz w:val="26"/>
          <w:szCs w:val="26"/>
          <w:rtl/>
          <w:lang w:bidi="fa-IR"/>
        </w:rPr>
        <w:t>شد. نتايج به دست آمده نشان داد که پنج عامل فيزيکي- عمراني، اقتصادي، اجتماعي- فرهنگي، بهداشتي و محيطي در حدود 71/67 درصد از واريانس کل اثرات اجراي طرح هادي در مناطق روستايي شهرستان زنجان را تبيين مي</w:t>
      </w:r>
      <w:r w:rsidRPr="00A608D0">
        <w:rPr>
          <w:rFonts w:ascii="Times New Roman" w:eastAsia="Calibri" w:hAnsi="Times New Roman" w:cs="B Lotus" w:hint="cs"/>
          <w:sz w:val="26"/>
          <w:szCs w:val="26"/>
          <w:rtl/>
          <w:lang w:bidi="fa-IR"/>
        </w:rPr>
        <w:softHyphen/>
        <w:t xml:space="preserve">نمايند. </w:t>
      </w:r>
    </w:p>
    <w:p w:rsidR="00A608D0" w:rsidRPr="00A608D0" w:rsidRDefault="00A608D0" w:rsidP="00A608D0">
      <w:pPr>
        <w:tabs>
          <w:tab w:val="right" w:pos="360"/>
        </w:tabs>
        <w:bidi/>
        <w:spacing w:after="0"/>
        <w:contextualSpacing/>
        <w:jc w:val="both"/>
        <w:rPr>
          <w:rFonts w:ascii="Times New Roman" w:eastAsia="Calibri" w:hAnsi="Times New Roman" w:cs="B Lotus" w:hint="cs"/>
          <w:b/>
          <w:bCs/>
          <w:sz w:val="26"/>
          <w:szCs w:val="26"/>
          <w:rtl/>
          <w:lang w:bidi="fa-IR"/>
        </w:rPr>
      </w:pPr>
    </w:p>
    <w:p w:rsidR="004314E3" w:rsidRDefault="00A608D0" w:rsidP="00A608D0">
      <w:pPr>
        <w:bidi/>
      </w:pPr>
      <w:r w:rsidRPr="00A608D0">
        <w:rPr>
          <w:rFonts w:ascii="Times New Roman" w:eastAsia="Calibri" w:hAnsi="Times New Roman" w:cs="B Lotus" w:hint="cs"/>
          <w:b/>
          <w:bCs/>
          <w:sz w:val="26"/>
          <w:szCs w:val="26"/>
          <w:rtl/>
          <w:lang w:bidi="fa-IR"/>
        </w:rPr>
        <w:t>کليد واژه</w:t>
      </w:r>
      <w:r w:rsidRPr="00A608D0">
        <w:rPr>
          <w:rFonts w:ascii="Times New Roman" w:eastAsia="Calibri" w:hAnsi="Times New Roman" w:cs="B Lotus" w:hint="cs"/>
          <w:b/>
          <w:bCs/>
          <w:sz w:val="26"/>
          <w:szCs w:val="26"/>
          <w:rtl/>
          <w:lang w:bidi="fa-IR"/>
        </w:rPr>
        <w:softHyphen/>
        <w:t xml:space="preserve">ها: </w:t>
      </w:r>
      <w:r w:rsidRPr="00A608D0">
        <w:rPr>
          <w:rFonts w:ascii="Times New Roman" w:eastAsia="Calibri" w:hAnsi="Times New Roman" w:cs="B Lotus" w:hint="cs"/>
          <w:sz w:val="26"/>
          <w:szCs w:val="26"/>
          <w:rtl/>
          <w:lang w:bidi="fa-IR"/>
        </w:rPr>
        <w:t>طرح هادي روستايي، ارزيابي اثرات، شهرستان زنجان، مدل معادلات ساختاري</w:t>
      </w:r>
      <w:r w:rsidRPr="00A608D0">
        <w:rPr>
          <w:rFonts w:ascii="Times New Roman" w:eastAsia="Calibri" w:hAnsi="Times New Roman" w:cs="B Lotus" w:hint="cs"/>
          <w:b/>
          <w:bCs/>
          <w:sz w:val="26"/>
          <w:szCs w:val="26"/>
          <w:rtl/>
          <w:lang w:bidi="fa-IR"/>
        </w:rPr>
        <w:t>.</w:t>
      </w:r>
    </w:p>
    <w:sectPr w:rsidR="004314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23" w:rsidRDefault="00020323" w:rsidP="00A608D0">
      <w:pPr>
        <w:spacing w:after="0" w:line="240" w:lineRule="auto"/>
      </w:pPr>
      <w:r>
        <w:separator/>
      </w:r>
    </w:p>
  </w:endnote>
  <w:endnote w:type="continuationSeparator" w:id="0">
    <w:p w:rsidR="00020323" w:rsidRDefault="00020323" w:rsidP="00A6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23" w:rsidRDefault="00020323" w:rsidP="00A608D0">
      <w:pPr>
        <w:spacing w:after="0" w:line="240" w:lineRule="auto"/>
      </w:pPr>
      <w:r>
        <w:separator/>
      </w:r>
    </w:p>
  </w:footnote>
  <w:footnote w:type="continuationSeparator" w:id="0">
    <w:p w:rsidR="00020323" w:rsidRDefault="00020323" w:rsidP="00A608D0">
      <w:pPr>
        <w:spacing w:after="0" w:line="240" w:lineRule="auto"/>
      </w:pPr>
      <w:r>
        <w:continuationSeparator/>
      </w:r>
    </w:p>
  </w:footnote>
  <w:footnote w:id="1">
    <w:p w:rsidR="00A608D0" w:rsidRPr="00CB5C24" w:rsidRDefault="00A608D0" w:rsidP="00A608D0">
      <w:pPr>
        <w:tabs>
          <w:tab w:val="left" w:pos="1262"/>
          <w:tab w:val="center" w:pos="4513"/>
        </w:tabs>
        <w:bidi/>
        <w:spacing w:after="0" w:line="240" w:lineRule="auto"/>
        <w:rPr>
          <w:rFonts w:ascii="Tra" w:hAnsi="Tra" w:cs="B Lotus" w:hint="cs"/>
          <w:sz w:val="20"/>
          <w:szCs w:val="20"/>
          <w:rtl/>
        </w:rPr>
      </w:pPr>
      <w:r w:rsidRPr="00CB5C24">
        <w:rPr>
          <w:rStyle w:val="FootnoteReference"/>
          <w:rFonts w:cs="B Lotus"/>
          <w:sz w:val="20"/>
          <w:szCs w:val="20"/>
        </w:rPr>
        <w:footnoteRef/>
      </w:r>
      <w:r w:rsidRPr="00CB5C24">
        <w:rPr>
          <w:rFonts w:cs="B Lotus"/>
          <w:sz w:val="20"/>
          <w:szCs w:val="20"/>
        </w:rPr>
        <w:t xml:space="preserve"> </w:t>
      </w:r>
      <w:r w:rsidRPr="00CB5C24">
        <w:rPr>
          <w:rFonts w:cs="B Lotus" w:hint="cs"/>
          <w:sz w:val="20"/>
          <w:szCs w:val="20"/>
          <w:rtl/>
        </w:rPr>
        <w:t>-</w:t>
      </w:r>
      <w:r w:rsidRPr="00CB5C24">
        <w:rPr>
          <w:rFonts w:ascii="Tra" w:hAnsi="Tra" w:cs="B Lotus" w:hint="cs"/>
          <w:sz w:val="20"/>
          <w:szCs w:val="20"/>
          <w:rtl/>
        </w:rPr>
        <w:t xml:space="preserve"> استاديار، گروه ترويج، ارتباطات و توسعه روستايي، دانشگاه </w:t>
      </w:r>
      <w:r w:rsidRPr="00E30643">
        <w:rPr>
          <w:rFonts w:ascii="Tra" w:hAnsi="Tra" w:cs="B Lotus" w:hint="cs"/>
          <w:color w:val="000000"/>
          <w:sz w:val="20"/>
          <w:szCs w:val="20"/>
          <w:rtl/>
        </w:rPr>
        <w:t xml:space="preserve">زنجان                                     </w:t>
      </w:r>
      <w:r w:rsidRPr="00E30643">
        <w:rPr>
          <w:rFonts w:ascii="Times New Roman" w:hAnsi="Times New Roman" w:cs="Lotus"/>
          <w:iCs/>
          <w:color w:val="000000"/>
          <w:sz w:val="20"/>
          <w:szCs w:val="20"/>
        </w:rPr>
        <w:t>E- Mail</w:t>
      </w:r>
      <w:r w:rsidRPr="00A608D0">
        <w:rPr>
          <w:rFonts w:ascii="Times New Roman" w:hAnsi="Times New Roman" w:cs="Lotus"/>
          <w:iCs/>
          <w:color w:val="000000"/>
          <w:sz w:val="20"/>
          <w:szCs w:val="20"/>
        </w:rPr>
        <w:t xml:space="preserve">: </w:t>
      </w:r>
      <w:hyperlink r:id="rId1" w:history="1">
        <w:r w:rsidRPr="00A608D0">
          <w:rPr>
            <w:rStyle w:val="Hyperlink"/>
            <w:rFonts w:ascii="Times New Roman" w:hAnsi="Times New Roman" w:cs="Lotus"/>
            <w:iCs/>
            <w:color w:val="000000"/>
            <w:sz w:val="20"/>
            <w:szCs w:val="20"/>
            <w:u w:val="none"/>
          </w:rPr>
          <w:t>rohollahrezaei@yahoo.com</w:t>
        </w:r>
      </w:hyperlink>
      <w:r w:rsidRPr="00CB5C24">
        <w:rPr>
          <w:rFonts w:ascii="Times New Roman" w:hAnsi="Times New Roman" w:cs="Lotus" w:hint="cs"/>
          <w:iCs/>
          <w:sz w:val="20"/>
          <w:szCs w:val="20"/>
          <w:rtl/>
        </w:rPr>
        <w:t xml:space="preserve">       </w:t>
      </w:r>
    </w:p>
    <w:p w:rsidR="00A608D0" w:rsidRPr="00CB5C24" w:rsidRDefault="00A608D0" w:rsidP="00A608D0">
      <w:pPr>
        <w:bidi/>
        <w:spacing w:after="0" w:line="240" w:lineRule="auto"/>
        <w:rPr>
          <w:rFonts w:ascii="Times New Roman" w:hAnsi="Times New Roman" w:cs="Lotus"/>
          <w:iCs/>
          <w:sz w:val="20"/>
          <w:szCs w:val="20"/>
        </w:rPr>
      </w:pPr>
      <w:r w:rsidRPr="00CB5C24">
        <w:rPr>
          <w:rFonts w:cs="B Lotus" w:hint="cs"/>
          <w:sz w:val="20"/>
          <w:szCs w:val="20"/>
          <w:rtl/>
        </w:rPr>
        <w:t xml:space="preserve">2- </w:t>
      </w:r>
      <w:r w:rsidRPr="00CB5C24">
        <w:rPr>
          <w:rFonts w:ascii="Tra" w:hAnsi="Tra" w:cs="B Lotus" w:hint="cs"/>
          <w:sz w:val="20"/>
          <w:szCs w:val="20"/>
          <w:rtl/>
        </w:rPr>
        <w:t xml:space="preserve">استاديار، گروه ترويج، ارتباطات و توسعه روستايي، دانشگاه زنجان                                   </w:t>
      </w:r>
      <w:r>
        <w:rPr>
          <w:rFonts w:ascii="Tra" w:hAnsi="Tra" w:cs="B Lotus" w:hint="cs"/>
          <w:sz w:val="20"/>
          <w:szCs w:val="20"/>
          <w:rtl/>
        </w:rPr>
        <w:t xml:space="preserve">     </w:t>
      </w:r>
      <w:r w:rsidRPr="00CB5C24">
        <w:rPr>
          <w:rFonts w:ascii="Tra" w:hAnsi="Tra" w:cs="B Lotus" w:hint="cs"/>
          <w:sz w:val="20"/>
          <w:szCs w:val="20"/>
          <w:rtl/>
        </w:rPr>
        <w:t xml:space="preserve">     </w:t>
      </w:r>
      <w:r w:rsidRPr="00CB5C24">
        <w:rPr>
          <w:rFonts w:ascii="Times New Roman" w:hAnsi="Times New Roman" w:cs="Lotus"/>
          <w:iCs/>
          <w:sz w:val="20"/>
          <w:szCs w:val="20"/>
        </w:rPr>
        <w:t>E- Mail: safa_leila@yahoo.com</w:t>
      </w:r>
    </w:p>
    <w:p w:rsidR="00A608D0" w:rsidRPr="00CB5C24" w:rsidRDefault="00A608D0" w:rsidP="00A608D0">
      <w:pPr>
        <w:pStyle w:val="FootnoteText"/>
        <w:bidi/>
        <w:rPr>
          <w:rFonts w:cs="B Lotus" w:hint="cs"/>
          <w:rtl/>
        </w:rPr>
      </w:pPr>
      <w:bookmarkStart w:id="0" w:name="_GoBack"/>
      <w:bookmarkEnd w:id="0"/>
    </w:p>
  </w:footnote>
  <w:footnote w:id="2">
    <w:p w:rsidR="00A608D0" w:rsidRDefault="00A608D0" w:rsidP="00A608D0">
      <w:pPr>
        <w:pStyle w:val="FootnoteText"/>
        <w:rPr>
          <w:rFonts w:hint="cs"/>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4C"/>
    <w:rsid w:val="00020323"/>
    <w:rsid w:val="004314E3"/>
    <w:rsid w:val="0060424C"/>
    <w:rsid w:val="00A60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0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8D0"/>
    <w:rPr>
      <w:sz w:val="20"/>
      <w:szCs w:val="20"/>
    </w:rPr>
  </w:style>
  <w:style w:type="paragraph" w:styleId="Header">
    <w:name w:val="header"/>
    <w:basedOn w:val="Normal"/>
    <w:link w:val="HeaderChar"/>
    <w:uiPriority w:val="99"/>
    <w:semiHidden/>
    <w:unhideWhenUsed/>
    <w:rsid w:val="00A608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08D0"/>
  </w:style>
  <w:style w:type="character" w:styleId="FootnoteReference">
    <w:name w:val="footnote reference"/>
    <w:rsid w:val="00A608D0"/>
    <w:rPr>
      <w:vertAlign w:val="superscript"/>
    </w:rPr>
  </w:style>
  <w:style w:type="character" w:styleId="Hyperlink">
    <w:name w:val="Hyperlink"/>
    <w:uiPriority w:val="99"/>
    <w:unhideWhenUsed/>
    <w:rsid w:val="00A608D0"/>
    <w:rPr>
      <w:color w:val="0563C1"/>
      <w:u w:val="single"/>
    </w:rPr>
  </w:style>
  <w:style w:type="paragraph" w:styleId="BalloonText">
    <w:name w:val="Balloon Text"/>
    <w:basedOn w:val="Normal"/>
    <w:link w:val="BalloonTextChar"/>
    <w:uiPriority w:val="99"/>
    <w:semiHidden/>
    <w:unhideWhenUsed/>
    <w:rsid w:val="00A6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0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8D0"/>
    <w:rPr>
      <w:sz w:val="20"/>
      <w:szCs w:val="20"/>
    </w:rPr>
  </w:style>
  <w:style w:type="paragraph" w:styleId="Header">
    <w:name w:val="header"/>
    <w:basedOn w:val="Normal"/>
    <w:link w:val="HeaderChar"/>
    <w:uiPriority w:val="99"/>
    <w:semiHidden/>
    <w:unhideWhenUsed/>
    <w:rsid w:val="00A608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08D0"/>
  </w:style>
  <w:style w:type="character" w:styleId="FootnoteReference">
    <w:name w:val="footnote reference"/>
    <w:rsid w:val="00A608D0"/>
    <w:rPr>
      <w:vertAlign w:val="superscript"/>
    </w:rPr>
  </w:style>
  <w:style w:type="character" w:styleId="Hyperlink">
    <w:name w:val="Hyperlink"/>
    <w:uiPriority w:val="99"/>
    <w:unhideWhenUsed/>
    <w:rsid w:val="00A608D0"/>
    <w:rPr>
      <w:color w:val="0563C1"/>
      <w:u w:val="single"/>
    </w:rPr>
  </w:style>
  <w:style w:type="paragraph" w:styleId="BalloonText">
    <w:name w:val="Balloon Text"/>
    <w:basedOn w:val="Normal"/>
    <w:link w:val="BalloonTextChar"/>
    <w:uiPriority w:val="99"/>
    <w:semiHidden/>
    <w:unhideWhenUsed/>
    <w:rsid w:val="00A60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ohollahrezae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dc:creator>
  <cp:keywords/>
  <dc:description/>
  <cp:lastModifiedBy>ahar</cp:lastModifiedBy>
  <cp:revision>2</cp:revision>
  <dcterms:created xsi:type="dcterms:W3CDTF">2014-11-30T07:36:00Z</dcterms:created>
  <dcterms:modified xsi:type="dcterms:W3CDTF">2014-11-30T07:38:00Z</dcterms:modified>
</cp:coreProperties>
</file>